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2568" w14:textId="77777777" w:rsidR="00B503B5" w:rsidRDefault="00B503B5" w:rsidP="00B503B5">
      <w:pPr>
        <w:pStyle w:val="Heading1"/>
        <w:jc w:val="center"/>
        <w:rPr>
          <w:sz w:val="56"/>
          <w:szCs w:val="56"/>
        </w:rPr>
      </w:pPr>
    </w:p>
    <w:p w14:paraId="3C807557" w14:textId="77777777" w:rsidR="00B503B5" w:rsidRDefault="00B503B5" w:rsidP="00B503B5">
      <w:pPr>
        <w:pStyle w:val="Heading1"/>
        <w:jc w:val="center"/>
        <w:rPr>
          <w:sz w:val="56"/>
          <w:szCs w:val="56"/>
        </w:rPr>
      </w:pPr>
    </w:p>
    <w:p w14:paraId="2394DDB3" w14:textId="1B1CD768" w:rsidR="00D871D6" w:rsidRDefault="009E7214" w:rsidP="00B503B5">
      <w:pPr>
        <w:pStyle w:val="Heading1"/>
        <w:jc w:val="center"/>
        <w:rPr>
          <w:sz w:val="56"/>
          <w:szCs w:val="56"/>
        </w:rPr>
      </w:pPr>
      <w:bookmarkStart w:id="0" w:name="_Toc212651688"/>
      <w:r w:rsidRPr="00B503B5">
        <w:rPr>
          <w:sz w:val="56"/>
          <w:szCs w:val="56"/>
        </w:rPr>
        <w:t>Request for Proposal (RFP) – Contract Warehousing &amp; Logistics Services</w:t>
      </w:r>
      <w:bookmarkEnd w:id="0"/>
    </w:p>
    <w:p w14:paraId="6E9C4DC3" w14:textId="77777777" w:rsidR="00B503B5" w:rsidRDefault="00B503B5" w:rsidP="00B503B5"/>
    <w:p w14:paraId="4CA2E5EE" w14:textId="083C9695" w:rsidR="00B503B5" w:rsidRPr="00B503B5" w:rsidRDefault="00A62B4B" w:rsidP="00B503B5">
      <w:pPr>
        <w:jc w:val="center"/>
      </w:pPr>
      <w:r>
        <w:rPr>
          <w:noProof/>
        </w:rPr>
        <w:drawing>
          <wp:inline distT="0" distB="0" distL="0" distR="0" wp14:anchorId="7388A776" wp14:editId="5553BB12">
            <wp:extent cx="2466975" cy="1847850"/>
            <wp:effectExtent l="0" t="0" r="9525" b="0"/>
            <wp:docPr id="1320778803" name="Picture 1" descr="How to Design a Business Logo | Mint Form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ow to Design a Business Logo | Mint Formati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9E649" w14:textId="30BCA6FC" w:rsidR="00B503B5" w:rsidRPr="00A62B4B" w:rsidRDefault="009E7214" w:rsidP="00B503B5">
      <w:pPr>
        <w:jc w:val="center"/>
        <w:rPr>
          <w:rFonts w:asciiTheme="majorHAnsi" w:hAnsiTheme="majorHAnsi" w:cstheme="majorHAnsi"/>
          <w:sz w:val="32"/>
          <w:szCs w:val="32"/>
        </w:rPr>
      </w:pPr>
      <w:r w:rsidRPr="00A62B4B">
        <w:rPr>
          <w:rFonts w:asciiTheme="majorHAnsi" w:hAnsiTheme="majorHAnsi" w:cstheme="majorHAnsi"/>
          <w:sz w:val="32"/>
          <w:szCs w:val="32"/>
        </w:rPr>
        <w:t>Issued by:</w:t>
      </w:r>
      <w:r w:rsidRPr="00A62B4B">
        <w:rPr>
          <w:rFonts w:asciiTheme="majorHAnsi" w:hAnsiTheme="majorHAnsi" w:cstheme="majorHAnsi"/>
          <w:sz w:val="32"/>
          <w:szCs w:val="32"/>
        </w:rPr>
        <w:t xml:space="preserve"> [Your Company Name]</w:t>
      </w:r>
      <w:r w:rsidRPr="00A62B4B">
        <w:rPr>
          <w:rFonts w:asciiTheme="majorHAnsi" w:hAnsiTheme="majorHAnsi" w:cstheme="majorHAnsi"/>
          <w:sz w:val="32"/>
          <w:szCs w:val="32"/>
        </w:rPr>
        <w:br/>
      </w:r>
      <w:r w:rsidRPr="00A62B4B">
        <w:rPr>
          <w:rFonts w:asciiTheme="majorHAnsi" w:hAnsiTheme="majorHAnsi" w:cstheme="majorHAnsi"/>
          <w:sz w:val="32"/>
          <w:szCs w:val="32"/>
        </w:rPr>
        <w:t>Date Issued:</w:t>
      </w:r>
      <w:r w:rsidRPr="00A62B4B">
        <w:rPr>
          <w:rFonts w:asciiTheme="majorHAnsi" w:hAnsiTheme="majorHAnsi" w:cstheme="majorHAnsi"/>
          <w:sz w:val="32"/>
          <w:szCs w:val="32"/>
        </w:rPr>
        <w:t xml:space="preserve"> [MM/DD/YYYY]</w:t>
      </w:r>
      <w:r w:rsidRPr="00A62B4B">
        <w:rPr>
          <w:rFonts w:asciiTheme="majorHAnsi" w:hAnsiTheme="majorHAnsi" w:cstheme="majorHAnsi"/>
          <w:sz w:val="32"/>
          <w:szCs w:val="32"/>
        </w:rPr>
        <w:br/>
      </w:r>
      <w:r w:rsidRPr="00A62B4B">
        <w:rPr>
          <w:rFonts w:asciiTheme="majorHAnsi" w:hAnsiTheme="majorHAnsi" w:cstheme="majorHAnsi"/>
          <w:sz w:val="32"/>
          <w:szCs w:val="32"/>
        </w:rPr>
        <w:t>Response Due:</w:t>
      </w:r>
      <w:r w:rsidRPr="00A62B4B">
        <w:rPr>
          <w:rFonts w:asciiTheme="majorHAnsi" w:hAnsiTheme="majorHAnsi" w:cstheme="majorHAnsi"/>
          <w:sz w:val="32"/>
          <w:szCs w:val="32"/>
        </w:rPr>
        <w:t xml:space="preserve"> [MM/DD/YYYY]</w:t>
      </w:r>
      <w:r w:rsidRPr="00A62B4B">
        <w:rPr>
          <w:rFonts w:asciiTheme="majorHAnsi" w:hAnsiTheme="majorHAnsi" w:cstheme="majorHAnsi"/>
          <w:sz w:val="32"/>
          <w:szCs w:val="32"/>
        </w:rPr>
        <w:br/>
      </w:r>
      <w:r w:rsidRPr="00A62B4B">
        <w:rPr>
          <w:rFonts w:asciiTheme="majorHAnsi" w:hAnsiTheme="majorHAnsi" w:cstheme="majorHAnsi"/>
          <w:sz w:val="32"/>
          <w:szCs w:val="32"/>
        </w:rPr>
        <w:t>Contact Person:</w:t>
      </w:r>
      <w:r w:rsidRPr="00A62B4B">
        <w:rPr>
          <w:rFonts w:asciiTheme="majorHAnsi" w:hAnsiTheme="majorHAnsi" w:cstheme="majorHAnsi"/>
          <w:sz w:val="32"/>
          <w:szCs w:val="32"/>
        </w:rPr>
        <w:t xml:space="preserve"> [Name, Title, Email, Phone]</w:t>
      </w:r>
    </w:p>
    <w:p w14:paraId="052B2710" w14:textId="77777777" w:rsidR="00B503B5" w:rsidRDefault="00B503B5">
      <w:r>
        <w:br w:type="page"/>
      </w:r>
    </w:p>
    <w:p w14:paraId="285ED478" w14:textId="7AB5DBC0" w:rsidR="00F401D0" w:rsidRDefault="00F401D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sdt>
      <w:sdtPr>
        <w:id w:val="-86689118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sdtEndPr>
      <w:sdtContent>
        <w:p w14:paraId="5909D1A4" w14:textId="66EBC181" w:rsidR="00F401D0" w:rsidRDefault="00F401D0">
          <w:pPr>
            <w:pStyle w:val="TOCHeading"/>
          </w:pPr>
          <w:r>
            <w:t>Table of Contents</w:t>
          </w:r>
        </w:p>
        <w:p w14:paraId="231D8405" w14:textId="65749840" w:rsidR="00F401D0" w:rsidRDefault="00F401D0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651688" w:history="1">
            <w:r w:rsidRPr="00481338">
              <w:rPr>
                <w:rStyle w:val="Hyperlink"/>
                <w:noProof/>
              </w:rPr>
              <w:t>Request for Proposal (RFP) – Contract Warehousing &amp; Logistics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_Toc212651688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E711C" w14:textId="70557442" w:rsidR="00F401D0" w:rsidRDefault="00F401D0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2651689" w:history="1">
            <w:r w:rsidRPr="00481338">
              <w:rPr>
                <w:rStyle w:val="Hyperlink"/>
                <w:noProof/>
              </w:rPr>
              <w:t>1.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_Toc212651689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608FA" w14:textId="2EE453DB" w:rsidR="00F401D0" w:rsidRDefault="00F401D0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2651690" w:history="1">
            <w:r w:rsidRPr="00481338">
              <w:rPr>
                <w:rStyle w:val="Hyperlink"/>
                <w:noProof/>
              </w:rPr>
              <w:t>2. Company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_Toc212651690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3356F" w14:textId="0DF56F05" w:rsidR="00F401D0" w:rsidRDefault="00F401D0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2651691" w:history="1">
            <w:r w:rsidRPr="00481338">
              <w:rPr>
                <w:rStyle w:val="Hyperlink"/>
                <w:noProof/>
              </w:rPr>
              <w:t>3. Scope of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_Toc212651691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5E2A1" w14:textId="685D9549" w:rsidR="00F401D0" w:rsidRDefault="00F401D0">
          <w:pPr>
            <w:pStyle w:val="TOC3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2651692" w:history="1">
            <w:r w:rsidRPr="00481338">
              <w:rPr>
                <w:rStyle w:val="Hyperlink"/>
                <w:noProof/>
              </w:rPr>
              <w:t>3.1 Core Services Required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_Toc212651692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40559" w14:textId="31F32F08" w:rsidR="00F401D0" w:rsidRDefault="00F401D0">
          <w:pPr>
            <w:pStyle w:val="TOC3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2651693" w:history="1">
            <w:r w:rsidRPr="00481338">
              <w:rPr>
                <w:rStyle w:val="Hyperlink"/>
                <w:noProof/>
              </w:rPr>
              <w:t>3.2 Optional / Add-On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_Toc212651693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DC60E" w14:textId="532E07EB" w:rsidR="00F401D0" w:rsidRDefault="00F401D0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2651694" w:history="1">
            <w:r w:rsidRPr="00481338">
              <w:rPr>
                <w:rStyle w:val="Hyperlink"/>
                <w:noProof/>
              </w:rPr>
              <w:t>4. Facility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_Toc212651694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3CCB2" w14:textId="21BE7106" w:rsidR="00F401D0" w:rsidRDefault="00F401D0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2651695" w:history="1">
            <w:r w:rsidRPr="00481338">
              <w:rPr>
                <w:rStyle w:val="Hyperlink"/>
                <w:noProof/>
              </w:rPr>
              <w:t>5. Labor &amp; Staffing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_Toc212651695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0AFB1" w14:textId="5D4CCF58" w:rsidR="00F401D0" w:rsidRDefault="00F401D0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2651696" w:history="1">
            <w:r w:rsidRPr="00481338">
              <w:rPr>
                <w:rStyle w:val="Hyperlink"/>
                <w:noProof/>
              </w:rPr>
              <w:t>6. Technology &amp;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_Toc212651696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0E9C6" w14:textId="3B90DAE9" w:rsidR="00F401D0" w:rsidRDefault="00F401D0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2651697" w:history="1">
            <w:r w:rsidRPr="00481338">
              <w:rPr>
                <w:rStyle w:val="Hyperlink"/>
                <w:noProof/>
              </w:rPr>
              <w:t>7. Pricing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_Toc212651697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52DEB" w14:textId="6D10F24C" w:rsidR="00F401D0" w:rsidRDefault="00F401D0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2651698" w:history="1">
            <w:r w:rsidRPr="00481338">
              <w:rPr>
                <w:rStyle w:val="Hyperlink"/>
                <w:noProof/>
              </w:rPr>
              <w:t>8. Implementation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_Toc212651698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F53CE" w14:textId="407C06BB" w:rsidR="00F401D0" w:rsidRDefault="00F401D0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2651699" w:history="1">
            <w:r w:rsidRPr="00481338">
              <w:rPr>
                <w:rStyle w:val="Hyperlink"/>
                <w:noProof/>
              </w:rPr>
              <w:t>9. Performance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_Toc212651699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EF1F6" w14:textId="377BC4A0" w:rsidR="00F401D0" w:rsidRDefault="00F401D0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2651700" w:history="1">
            <w:r w:rsidRPr="00481338">
              <w:rPr>
                <w:rStyle w:val="Hyperlink"/>
                <w:noProof/>
              </w:rPr>
              <w:t>10. Proposal Submission 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_Toc212651700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5220A" w14:textId="1B1B9C86" w:rsidR="00F401D0" w:rsidRDefault="00F401D0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2651701" w:history="1">
            <w:r w:rsidRPr="00481338">
              <w:rPr>
                <w:rStyle w:val="Hyperlink"/>
                <w:noProof/>
              </w:rPr>
              <w:t>11. Evaluation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_Toc212651701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C5672" w14:textId="0D509188" w:rsidR="00F401D0" w:rsidRDefault="00F401D0">
          <w:r>
            <w:rPr>
              <w:b/>
              <w:bCs/>
              <w:noProof/>
            </w:rPr>
            <w:fldChar w:fldCharType="end"/>
          </w:r>
        </w:p>
      </w:sdtContent>
    </w:sdt>
    <w:p w14:paraId="64C6B187" w14:textId="2F248DC0" w:rsidR="00A62B4B" w:rsidRDefault="00A62B4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4425B993" w14:textId="77777777" w:rsidR="00F401D0" w:rsidRDefault="00F401D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bookmarkStart w:id="1" w:name="_Toc212651689"/>
      <w:r>
        <w:br w:type="page"/>
      </w:r>
    </w:p>
    <w:p w14:paraId="13D43239" w14:textId="4244B9FB" w:rsidR="00D871D6" w:rsidRDefault="009E7214">
      <w:pPr>
        <w:pStyle w:val="Heading2"/>
      </w:pPr>
      <w:r>
        <w:t>1. Introduction</w:t>
      </w:r>
      <w:bookmarkEnd w:id="1"/>
      <w:r w:rsidR="0061516D">
        <w:t xml:space="preserve"> &amp; Company Background</w:t>
      </w:r>
    </w:p>
    <w:p w14:paraId="78A47003" w14:textId="3F24D1AC" w:rsidR="00946216" w:rsidRDefault="00946216">
      <w:r>
        <w:t>Include information about the issuing company including:</w:t>
      </w:r>
    </w:p>
    <w:p w14:paraId="44B956FA" w14:textId="20001908" w:rsidR="00946216" w:rsidRDefault="00946216" w:rsidP="00946216">
      <w:pPr>
        <w:pStyle w:val="ListParagraph"/>
        <w:numPr>
          <w:ilvl w:val="0"/>
          <w:numId w:val="24"/>
        </w:numPr>
      </w:pPr>
      <w:r>
        <w:t>Company Name</w:t>
      </w:r>
    </w:p>
    <w:p w14:paraId="3C0C6304" w14:textId="1F4522FD" w:rsidR="00946216" w:rsidRDefault="00946216" w:rsidP="00946216">
      <w:pPr>
        <w:pStyle w:val="ListParagraph"/>
        <w:numPr>
          <w:ilvl w:val="0"/>
          <w:numId w:val="24"/>
        </w:numPr>
      </w:pPr>
      <w:r>
        <w:t>Company HQ</w:t>
      </w:r>
    </w:p>
    <w:p w14:paraId="65D35992" w14:textId="1CD7548B" w:rsidR="00946216" w:rsidRDefault="00946216" w:rsidP="00946216">
      <w:pPr>
        <w:pStyle w:val="ListParagraph"/>
        <w:numPr>
          <w:ilvl w:val="0"/>
          <w:numId w:val="24"/>
        </w:numPr>
      </w:pPr>
      <w:r>
        <w:t>Company Website</w:t>
      </w:r>
    </w:p>
    <w:p w14:paraId="75FD5952" w14:textId="1E361886" w:rsidR="00946216" w:rsidRDefault="00946216" w:rsidP="00946216">
      <w:pPr>
        <w:pStyle w:val="ListParagraph"/>
        <w:numPr>
          <w:ilvl w:val="0"/>
          <w:numId w:val="24"/>
        </w:numPr>
      </w:pPr>
      <w:r>
        <w:t>Company overview</w:t>
      </w:r>
    </w:p>
    <w:p w14:paraId="5B195626" w14:textId="5702C1E1" w:rsidR="00946216" w:rsidRDefault="00946216" w:rsidP="00946216">
      <w:pPr>
        <w:pStyle w:val="ListParagraph"/>
        <w:numPr>
          <w:ilvl w:val="0"/>
          <w:numId w:val="24"/>
        </w:numPr>
      </w:pPr>
      <w:r>
        <w:t>Contact Person for questions</w:t>
      </w:r>
    </w:p>
    <w:p w14:paraId="3B6236EA" w14:textId="2AB6119A" w:rsidR="00946216" w:rsidRDefault="00946216" w:rsidP="00946216">
      <w:pPr>
        <w:pStyle w:val="ListParagraph"/>
        <w:numPr>
          <w:ilvl w:val="0"/>
          <w:numId w:val="24"/>
        </w:numPr>
      </w:pPr>
      <w:r>
        <w:t>Briefly state the goal and a high-level overview of the project</w:t>
      </w:r>
    </w:p>
    <w:p w14:paraId="1F54A194" w14:textId="3BE48B12" w:rsidR="00946216" w:rsidRDefault="00946216" w:rsidP="00946216">
      <w:pPr>
        <w:pStyle w:val="ListParagraph"/>
        <w:numPr>
          <w:ilvl w:val="0"/>
          <w:numId w:val="24"/>
        </w:numPr>
      </w:pPr>
      <w:r>
        <w:t>Primary goal of outsourcing</w:t>
      </w:r>
    </w:p>
    <w:p w14:paraId="6D8B5A5A" w14:textId="2BD23380" w:rsidR="00946216" w:rsidRDefault="00946216">
      <w:r>
        <w:t xml:space="preserve">Provide an overview of </w:t>
      </w:r>
      <w:r>
        <w:t>this Request for Proposal (RFP), which</w:t>
      </w:r>
      <w:r>
        <w:t xml:space="preserve"> seeks qualified third-party logistics (3PL) providers to manage and operate warehousing and logistics functions in support of our operations. Our objective is to select a partner capable of improving service, reducing cost, and scaling operations efficiently while maintaining exceptional quality and safety standards.</w:t>
      </w:r>
    </w:p>
    <w:p w14:paraId="4182CBDC" w14:textId="1FF2B19B" w:rsidR="009F4AF7" w:rsidRDefault="009F4AF7" w:rsidP="009F4AF7">
      <w:pPr>
        <w:pStyle w:val="Heading2"/>
      </w:pPr>
      <w:r>
        <w:t>2</w:t>
      </w:r>
      <w:r>
        <w:t>. RFP Timeline</w:t>
      </w:r>
    </w:p>
    <w:p w14:paraId="51D37D47" w14:textId="77777777" w:rsidR="009F4AF7" w:rsidRDefault="009F4AF7" w:rsidP="009F4AF7">
      <w:r>
        <w:t>Here is an overview of the key dates for this RFP event:</w:t>
      </w:r>
    </w:p>
    <w:p w14:paraId="3979FC23" w14:textId="77777777" w:rsidR="009F4AF7" w:rsidRPr="00BF0D9E" w:rsidRDefault="009F4AF7" w:rsidP="009F4AF7">
      <w:pPr>
        <w:pStyle w:val="ListParagraph"/>
        <w:numPr>
          <w:ilvl w:val="0"/>
          <w:numId w:val="10"/>
        </w:numPr>
        <w:spacing w:after="160" w:line="278" w:lineRule="auto"/>
      </w:pPr>
      <w:r w:rsidRPr="00BF0D9E">
        <w:t>| RFP Release Date | [Date] |</w:t>
      </w:r>
    </w:p>
    <w:p w14:paraId="17CAA169" w14:textId="77777777" w:rsidR="009F4AF7" w:rsidRPr="00BF0D9E" w:rsidRDefault="009F4AF7" w:rsidP="009F4AF7">
      <w:pPr>
        <w:pStyle w:val="ListParagraph"/>
        <w:numPr>
          <w:ilvl w:val="0"/>
          <w:numId w:val="10"/>
        </w:numPr>
        <w:spacing w:after="160" w:line="278" w:lineRule="auto"/>
      </w:pPr>
      <w:r w:rsidRPr="00BF0D9E">
        <w:t>| Deadline for Intent to Bid | [Date] |</w:t>
      </w:r>
    </w:p>
    <w:p w14:paraId="539EF2B0" w14:textId="77777777" w:rsidR="009F4AF7" w:rsidRPr="00BF0D9E" w:rsidRDefault="009F4AF7" w:rsidP="009F4AF7">
      <w:pPr>
        <w:pStyle w:val="ListParagraph"/>
        <w:numPr>
          <w:ilvl w:val="0"/>
          <w:numId w:val="10"/>
        </w:numPr>
        <w:spacing w:after="160" w:line="278" w:lineRule="auto"/>
      </w:pPr>
      <w:r w:rsidRPr="00BF0D9E">
        <w:t>| Deadline for Submitting Questions | [Date] |</w:t>
      </w:r>
    </w:p>
    <w:p w14:paraId="13D136F6" w14:textId="77777777" w:rsidR="009F4AF7" w:rsidRPr="00BF0D9E" w:rsidRDefault="009F4AF7" w:rsidP="009F4AF7">
      <w:pPr>
        <w:pStyle w:val="ListParagraph"/>
        <w:numPr>
          <w:ilvl w:val="0"/>
          <w:numId w:val="10"/>
        </w:numPr>
        <w:spacing w:after="160" w:line="278" w:lineRule="auto"/>
      </w:pPr>
      <w:r w:rsidRPr="00BF0D9E">
        <w:t>| Company Response to Questions Issued | [Date] |</w:t>
      </w:r>
    </w:p>
    <w:p w14:paraId="5C3639DB" w14:textId="77777777" w:rsidR="009F4AF7" w:rsidRPr="00BF0D9E" w:rsidRDefault="009F4AF7" w:rsidP="009F4AF7">
      <w:pPr>
        <w:pStyle w:val="ListParagraph"/>
        <w:numPr>
          <w:ilvl w:val="0"/>
          <w:numId w:val="10"/>
        </w:numPr>
        <w:spacing w:after="160" w:line="278" w:lineRule="auto"/>
      </w:pPr>
      <w:r w:rsidRPr="00BF0D9E">
        <w:t>| Proposal Submission Deadline | [Date and Time] |</w:t>
      </w:r>
    </w:p>
    <w:p w14:paraId="27567322" w14:textId="77777777" w:rsidR="009F4AF7" w:rsidRPr="00BF0D9E" w:rsidRDefault="009F4AF7" w:rsidP="009F4AF7">
      <w:pPr>
        <w:pStyle w:val="ListParagraph"/>
        <w:numPr>
          <w:ilvl w:val="0"/>
          <w:numId w:val="10"/>
        </w:numPr>
        <w:spacing w:after="160" w:line="278" w:lineRule="auto"/>
      </w:pPr>
      <w:r w:rsidRPr="00BF0D9E">
        <w:t>| Finalist Interviews (Target) | [Date Range] |</w:t>
      </w:r>
    </w:p>
    <w:p w14:paraId="3A8B9A65" w14:textId="77777777" w:rsidR="009F4AF7" w:rsidRPr="00BF0D9E" w:rsidRDefault="009F4AF7" w:rsidP="009F4AF7">
      <w:pPr>
        <w:pStyle w:val="ListParagraph"/>
        <w:numPr>
          <w:ilvl w:val="0"/>
          <w:numId w:val="10"/>
        </w:numPr>
        <w:spacing w:after="160" w:line="278" w:lineRule="auto"/>
      </w:pPr>
      <w:r w:rsidRPr="00BF0D9E">
        <w:t>| Selection &amp; Award (Target) | [Date] |</w:t>
      </w:r>
    </w:p>
    <w:p w14:paraId="7222F0F5" w14:textId="23886AB7" w:rsidR="009F4AF7" w:rsidRDefault="009F4AF7" w:rsidP="009F4AF7">
      <w:pPr>
        <w:pStyle w:val="ListParagraph"/>
        <w:numPr>
          <w:ilvl w:val="0"/>
          <w:numId w:val="10"/>
        </w:numPr>
        <w:spacing w:after="160" w:line="278" w:lineRule="auto"/>
      </w:pPr>
      <w:r w:rsidRPr="00BF0D9E">
        <w:t>| Services Go-Live Date (Target) | [Date] |</w:t>
      </w:r>
    </w:p>
    <w:p w14:paraId="236D4EC3" w14:textId="225A2C3F" w:rsidR="00D871D6" w:rsidRDefault="009F4AF7">
      <w:pPr>
        <w:pStyle w:val="Heading2"/>
      </w:pPr>
      <w:bookmarkStart w:id="2" w:name="_Toc212651690"/>
      <w:r>
        <w:t>3</w:t>
      </w:r>
      <w:r w:rsidR="009E7214">
        <w:t xml:space="preserve">. Company </w:t>
      </w:r>
      <w:r w:rsidR="009E7214">
        <w:t>Overview</w:t>
      </w:r>
      <w:bookmarkEnd w:id="2"/>
    </w:p>
    <w:p w14:paraId="39EA4417" w14:textId="77777777" w:rsidR="0072576C" w:rsidRDefault="009E7214" w:rsidP="0072576C">
      <w:r>
        <w:t>Please provide a brief overview of your organization, including:</w:t>
      </w:r>
    </w:p>
    <w:p w14:paraId="5EFDA15C" w14:textId="77777777" w:rsidR="0072576C" w:rsidRDefault="009E7214" w:rsidP="0072576C">
      <w:pPr>
        <w:pStyle w:val="ListParagraph"/>
        <w:numPr>
          <w:ilvl w:val="0"/>
          <w:numId w:val="11"/>
        </w:numPr>
      </w:pPr>
      <w:r>
        <w:t>Company name, headquarters address, and ownership structure</w:t>
      </w:r>
    </w:p>
    <w:p w14:paraId="1B812C73" w14:textId="77777777" w:rsidR="0072576C" w:rsidRDefault="009E7214" w:rsidP="0072576C">
      <w:pPr>
        <w:pStyle w:val="ListParagraph"/>
        <w:numPr>
          <w:ilvl w:val="0"/>
          <w:numId w:val="11"/>
        </w:numPr>
      </w:pPr>
      <w:r>
        <w:t>Years in business and financial stability</w:t>
      </w:r>
    </w:p>
    <w:p w14:paraId="39B7E6C0" w14:textId="77777777" w:rsidR="00B550D8" w:rsidRDefault="009E7214" w:rsidP="00B550D8">
      <w:pPr>
        <w:pStyle w:val="ListParagraph"/>
        <w:numPr>
          <w:ilvl w:val="0"/>
          <w:numId w:val="11"/>
        </w:numPr>
      </w:pPr>
      <w:r>
        <w:t>Locations and total square footage of owned/operated facilities</w:t>
      </w:r>
    </w:p>
    <w:p w14:paraId="4C97B27F" w14:textId="77777777" w:rsidR="009F4AF7" w:rsidRDefault="009E7214" w:rsidP="009F4AF7">
      <w:pPr>
        <w:pStyle w:val="ListParagraph"/>
        <w:numPr>
          <w:ilvl w:val="0"/>
          <w:numId w:val="11"/>
        </w:numPr>
      </w:pPr>
      <w:r>
        <w:t>Key industry verticals served (e.g., food &amp; beverage, consumer goods, retail, industrial)</w:t>
      </w:r>
    </w:p>
    <w:p w14:paraId="38479FA5" w14:textId="439BD719" w:rsidR="009F4AF7" w:rsidRDefault="009F4AF7" w:rsidP="009F4AF7">
      <w:pPr>
        <w:pStyle w:val="ListParagraph"/>
        <w:numPr>
          <w:ilvl w:val="0"/>
          <w:numId w:val="11"/>
        </w:numPr>
      </w:pPr>
      <w:r w:rsidRPr="00BF0D9E">
        <w:t>Detail your safety and compliance record (e.g., OSHA logs, certifications)</w:t>
      </w:r>
    </w:p>
    <w:p w14:paraId="5BFDAA52" w14:textId="77777777" w:rsidR="00B550D8" w:rsidRDefault="009E7214" w:rsidP="00B550D8">
      <w:pPr>
        <w:pStyle w:val="ListParagraph"/>
        <w:numPr>
          <w:ilvl w:val="0"/>
          <w:numId w:val="11"/>
        </w:numPr>
      </w:pPr>
      <w:r>
        <w:t>Certifications (ISO, FDA, TSA, SQF, C-TPAT, etc.)</w:t>
      </w:r>
    </w:p>
    <w:p w14:paraId="357EDBD1" w14:textId="2BB50E98" w:rsidR="00D871D6" w:rsidRDefault="009E7214" w:rsidP="00B550D8">
      <w:pPr>
        <w:pStyle w:val="ListParagraph"/>
        <w:numPr>
          <w:ilvl w:val="0"/>
          <w:numId w:val="11"/>
        </w:numPr>
      </w:pPr>
      <w:r>
        <w:t>References (top 3 clients similar in size/scope)</w:t>
      </w:r>
    </w:p>
    <w:p w14:paraId="5EC3BBD0" w14:textId="1875124D" w:rsidR="00D871D6" w:rsidRDefault="0072576C">
      <w:pPr>
        <w:pStyle w:val="Heading2"/>
      </w:pPr>
      <w:bookmarkStart w:id="3" w:name="_Toc212651691"/>
      <w:r>
        <w:t>4</w:t>
      </w:r>
      <w:r w:rsidR="009E7214">
        <w:t>. Scope of Services</w:t>
      </w:r>
      <w:bookmarkEnd w:id="3"/>
    </w:p>
    <w:p w14:paraId="16090111" w14:textId="7930398B" w:rsidR="00D871D6" w:rsidRDefault="009E7214" w:rsidP="00B550D8">
      <w:pPr>
        <w:pStyle w:val="Heading3"/>
        <w:numPr>
          <w:ilvl w:val="1"/>
          <w:numId w:val="13"/>
        </w:numPr>
      </w:pPr>
      <w:bookmarkStart w:id="4" w:name="_Toc212651692"/>
      <w:r>
        <w:t>Core Services Required</w:t>
      </w:r>
      <w:bookmarkEnd w:id="4"/>
    </w:p>
    <w:p w14:paraId="15F3A895" w14:textId="77777777" w:rsidR="00B550D8" w:rsidRDefault="009E7214" w:rsidP="00B550D8">
      <w:pPr>
        <w:pStyle w:val="ListBullet"/>
        <w:numPr>
          <w:ilvl w:val="0"/>
          <w:numId w:val="12"/>
        </w:numPr>
      </w:pPr>
      <w:r>
        <w:t xml:space="preserve">Inbound receiving and </w:t>
      </w:r>
      <w:proofErr w:type="spellStart"/>
      <w:r>
        <w:t>putaway</w:t>
      </w:r>
      <w:proofErr w:type="spellEnd"/>
    </w:p>
    <w:p w14:paraId="42494671" w14:textId="77777777" w:rsidR="00B550D8" w:rsidRDefault="009E7214" w:rsidP="00B550D8">
      <w:pPr>
        <w:pStyle w:val="ListBullet"/>
        <w:numPr>
          <w:ilvl w:val="0"/>
          <w:numId w:val="12"/>
        </w:numPr>
      </w:pPr>
      <w:r>
        <w:t>Inventory management and cycle counting</w:t>
      </w:r>
    </w:p>
    <w:p w14:paraId="42B4E2C3" w14:textId="77777777" w:rsidR="0061516D" w:rsidRDefault="009E7214" w:rsidP="0061516D">
      <w:pPr>
        <w:pStyle w:val="ListBullet"/>
        <w:numPr>
          <w:ilvl w:val="0"/>
          <w:numId w:val="12"/>
        </w:numPr>
      </w:pPr>
      <w:r>
        <w:t>Order picking and packing</w:t>
      </w:r>
    </w:p>
    <w:p w14:paraId="5D6DFE5E" w14:textId="77777777" w:rsidR="0061516D" w:rsidRDefault="009E7214" w:rsidP="0061516D">
      <w:pPr>
        <w:pStyle w:val="ListBullet"/>
        <w:numPr>
          <w:ilvl w:val="0"/>
          <w:numId w:val="12"/>
        </w:numPr>
      </w:pPr>
      <w:r>
        <w:t>Outbound shipping and load consolidation</w:t>
      </w:r>
    </w:p>
    <w:p w14:paraId="7C2BC2BB" w14:textId="77777777" w:rsidR="0061516D" w:rsidRDefault="009E7214" w:rsidP="0061516D">
      <w:pPr>
        <w:pStyle w:val="ListBullet"/>
        <w:numPr>
          <w:ilvl w:val="0"/>
          <w:numId w:val="12"/>
        </w:numPr>
      </w:pPr>
      <w:r>
        <w:t>Returns management / reverse logistics</w:t>
      </w:r>
    </w:p>
    <w:p w14:paraId="10D1437C" w14:textId="77777777" w:rsidR="0061516D" w:rsidRDefault="009E7214" w:rsidP="0061516D">
      <w:pPr>
        <w:pStyle w:val="ListBullet"/>
        <w:numPr>
          <w:ilvl w:val="0"/>
          <w:numId w:val="12"/>
        </w:numPr>
      </w:pPr>
      <w:r>
        <w:t>Value-added services (labeling, kitting, rework, repackaging)</w:t>
      </w:r>
    </w:p>
    <w:p w14:paraId="3932E510" w14:textId="67F3D8CE" w:rsidR="00D871D6" w:rsidRDefault="009E7214" w:rsidP="0061516D">
      <w:pPr>
        <w:pStyle w:val="ListBullet"/>
        <w:numPr>
          <w:ilvl w:val="0"/>
          <w:numId w:val="12"/>
        </w:numPr>
      </w:pPr>
      <w:r>
        <w:t>Reporting and KPI management</w:t>
      </w:r>
    </w:p>
    <w:p w14:paraId="708A670F" w14:textId="553842A2" w:rsidR="00D871D6" w:rsidRDefault="0072576C">
      <w:pPr>
        <w:pStyle w:val="Heading3"/>
      </w:pPr>
      <w:bookmarkStart w:id="5" w:name="_Toc212651693"/>
      <w:r>
        <w:t>4</w:t>
      </w:r>
      <w:r w:rsidR="009E7214">
        <w:t>.2 Optional / Add-On Services</w:t>
      </w:r>
      <w:bookmarkEnd w:id="5"/>
    </w:p>
    <w:p w14:paraId="08A098E6" w14:textId="4C205043" w:rsidR="00D871D6" w:rsidRDefault="009E7214" w:rsidP="0061516D">
      <w:pPr>
        <w:pStyle w:val="ListBullet"/>
        <w:numPr>
          <w:ilvl w:val="0"/>
          <w:numId w:val="14"/>
        </w:numPr>
      </w:pPr>
      <w:r>
        <w:t>Transportation management (TL, LTL, parcel, drayage)</w:t>
      </w:r>
    </w:p>
    <w:p w14:paraId="14165925" w14:textId="2985D08E" w:rsidR="00D871D6" w:rsidRDefault="009E7214" w:rsidP="0061516D">
      <w:pPr>
        <w:pStyle w:val="ListBullet"/>
        <w:numPr>
          <w:ilvl w:val="0"/>
          <w:numId w:val="14"/>
        </w:numPr>
      </w:pPr>
      <w:r>
        <w:t>Cross-docking and transloading</w:t>
      </w:r>
    </w:p>
    <w:p w14:paraId="38668CA6" w14:textId="1B06BFE9" w:rsidR="00D871D6" w:rsidRDefault="009E7214" w:rsidP="0061516D">
      <w:pPr>
        <w:pStyle w:val="ListBullet"/>
        <w:numPr>
          <w:ilvl w:val="0"/>
          <w:numId w:val="14"/>
        </w:numPr>
      </w:pPr>
      <w:r>
        <w:t>Customs brokerage and bonded warehousing</w:t>
      </w:r>
    </w:p>
    <w:p w14:paraId="512E9C96" w14:textId="44E6A87B" w:rsidR="00D871D6" w:rsidRDefault="009E7214" w:rsidP="0061516D">
      <w:pPr>
        <w:pStyle w:val="ListBullet"/>
        <w:numPr>
          <w:ilvl w:val="0"/>
          <w:numId w:val="14"/>
        </w:numPr>
      </w:pPr>
      <w:r>
        <w:t>Dedicated fleet or shuttle services</w:t>
      </w:r>
    </w:p>
    <w:p w14:paraId="043A0FFF" w14:textId="54BA7D13" w:rsidR="00D871D6" w:rsidRDefault="009E7214" w:rsidP="0061516D">
      <w:pPr>
        <w:pStyle w:val="ListBullet"/>
        <w:numPr>
          <w:ilvl w:val="0"/>
          <w:numId w:val="14"/>
        </w:numPr>
      </w:pPr>
      <w:r>
        <w:t>Technology integration (EDI, WMS, ERP connectivity)</w:t>
      </w:r>
    </w:p>
    <w:p w14:paraId="42845386" w14:textId="2CFE8ACE" w:rsidR="00D871D6" w:rsidRDefault="0072576C">
      <w:pPr>
        <w:pStyle w:val="Heading2"/>
      </w:pPr>
      <w:bookmarkStart w:id="6" w:name="_Toc212651694"/>
      <w:r>
        <w:t>5</w:t>
      </w:r>
      <w:r w:rsidR="009E7214">
        <w:t>. Facility Requirements</w:t>
      </w:r>
      <w:bookmarkEnd w:id="6"/>
    </w:p>
    <w:p w14:paraId="698503C2" w14:textId="77777777" w:rsidR="00D871D6" w:rsidRDefault="009E7214">
      <w:r>
        <w:t>Provide information on available or proposed facilities to service our business:</w:t>
      </w:r>
    </w:p>
    <w:p w14:paraId="2EEE1FA4" w14:textId="7922A510" w:rsidR="00D871D6" w:rsidRDefault="009E7214" w:rsidP="0061516D">
      <w:pPr>
        <w:pStyle w:val="ListBullet"/>
        <w:numPr>
          <w:ilvl w:val="0"/>
          <w:numId w:val="15"/>
        </w:numPr>
      </w:pPr>
      <w:r>
        <w:t>Location(s), total and usable square footage</w:t>
      </w:r>
    </w:p>
    <w:p w14:paraId="00409B37" w14:textId="03834991" w:rsidR="00D871D6" w:rsidRDefault="009E7214" w:rsidP="0061516D">
      <w:pPr>
        <w:pStyle w:val="ListBullet"/>
        <w:numPr>
          <w:ilvl w:val="0"/>
          <w:numId w:val="15"/>
        </w:numPr>
      </w:pPr>
      <w:r>
        <w:t>Dock doors, ceiling height, and racking configuration</w:t>
      </w:r>
    </w:p>
    <w:p w14:paraId="498F4F24" w14:textId="38AB534C" w:rsidR="00D871D6" w:rsidRDefault="009E7214" w:rsidP="0061516D">
      <w:pPr>
        <w:pStyle w:val="ListBullet"/>
        <w:numPr>
          <w:ilvl w:val="0"/>
          <w:numId w:val="15"/>
        </w:numPr>
      </w:pPr>
      <w:r>
        <w:t>Food-grade / temperature-controlled / hazmat capabilities (if applicable)</w:t>
      </w:r>
    </w:p>
    <w:p w14:paraId="19DC00D5" w14:textId="73F07F82" w:rsidR="00D871D6" w:rsidRDefault="009E7214" w:rsidP="0061516D">
      <w:pPr>
        <w:pStyle w:val="ListBullet"/>
        <w:numPr>
          <w:ilvl w:val="0"/>
          <w:numId w:val="15"/>
        </w:numPr>
      </w:pPr>
      <w:r>
        <w:t>Security and safety systems</w:t>
      </w:r>
    </w:p>
    <w:p w14:paraId="2818AAB2" w14:textId="1B2DBCE4" w:rsidR="00D871D6" w:rsidRDefault="009E7214" w:rsidP="0061516D">
      <w:pPr>
        <w:pStyle w:val="ListBullet"/>
        <w:numPr>
          <w:ilvl w:val="0"/>
          <w:numId w:val="15"/>
        </w:numPr>
      </w:pPr>
      <w:r>
        <w:t>Proximity to key customer or supplier locations</w:t>
      </w:r>
    </w:p>
    <w:p w14:paraId="555934CC" w14:textId="2DA789ED" w:rsidR="00D871D6" w:rsidRDefault="0072576C">
      <w:pPr>
        <w:pStyle w:val="Heading2"/>
      </w:pPr>
      <w:bookmarkStart w:id="7" w:name="_Toc212651695"/>
      <w:r>
        <w:t>6</w:t>
      </w:r>
      <w:r w:rsidR="009E7214">
        <w:t>. Labor &amp; Staffing Model</w:t>
      </w:r>
      <w:bookmarkEnd w:id="7"/>
    </w:p>
    <w:p w14:paraId="5A4B508C" w14:textId="658E8767" w:rsidR="00D871D6" w:rsidRDefault="009E7214" w:rsidP="0061516D">
      <w:pPr>
        <w:pStyle w:val="ListBullet"/>
        <w:numPr>
          <w:ilvl w:val="0"/>
          <w:numId w:val="16"/>
        </w:numPr>
      </w:pPr>
      <w:r>
        <w:t>Typical staffing structure (supervisors, forklift operators, pickers, leads, clerks, etc.)</w:t>
      </w:r>
    </w:p>
    <w:p w14:paraId="165DEDEB" w14:textId="58C022E3" w:rsidR="00D871D6" w:rsidRDefault="009E7214" w:rsidP="0061516D">
      <w:pPr>
        <w:pStyle w:val="ListBullet"/>
        <w:numPr>
          <w:ilvl w:val="0"/>
          <w:numId w:val="16"/>
        </w:numPr>
      </w:pPr>
      <w:r>
        <w:t>Training and safety programs</w:t>
      </w:r>
    </w:p>
    <w:p w14:paraId="2C7D08CB" w14:textId="56809493" w:rsidR="00D871D6" w:rsidRDefault="009E7214" w:rsidP="0061516D">
      <w:pPr>
        <w:pStyle w:val="ListBullet"/>
        <w:numPr>
          <w:ilvl w:val="0"/>
          <w:numId w:val="16"/>
        </w:numPr>
      </w:pPr>
      <w:r>
        <w:t>Labor sourcing model (direct hire, agency, blended)</w:t>
      </w:r>
    </w:p>
    <w:p w14:paraId="53C724F8" w14:textId="6B1D6DA3" w:rsidR="00D871D6" w:rsidRDefault="009E7214" w:rsidP="0061516D">
      <w:pPr>
        <w:pStyle w:val="ListBullet"/>
        <w:numPr>
          <w:ilvl w:val="0"/>
          <w:numId w:val="16"/>
        </w:numPr>
      </w:pPr>
      <w:r>
        <w:t>Turnover rate and retention strategy</w:t>
      </w:r>
    </w:p>
    <w:p w14:paraId="19E2140A" w14:textId="2B2F575D" w:rsidR="00D871D6" w:rsidRDefault="009E7214" w:rsidP="0061516D">
      <w:pPr>
        <w:pStyle w:val="ListBullet"/>
        <w:numPr>
          <w:ilvl w:val="0"/>
          <w:numId w:val="16"/>
        </w:numPr>
      </w:pPr>
      <w:r>
        <w:t>Shift coverage and flexibility for peak periods</w:t>
      </w:r>
    </w:p>
    <w:p w14:paraId="11278439" w14:textId="666EA351" w:rsidR="00D871D6" w:rsidRDefault="0072576C">
      <w:pPr>
        <w:pStyle w:val="Heading2"/>
      </w:pPr>
      <w:bookmarkStart w:id="8" w:name="_Toc212651696"/>
      <w:r>
        <w:t>7</w:t>
      </w:r>
      <w:r w:rsidR="009E7214">
        <w:t>. Technology &amp; Reporting</w:t>
      </w:r>
      <w:bookmarkEnd w:id="8"/>
    </w:p>
    <w:p w14:paraId="34084836" w14:textId="77BD4C86" w:rsidR="00D871D6" w:rsidRDefault="009E7214" w:rsidP="0061516D">
      <w:pPr>
        <w:pStyle w:val="ListBullet"/>
        <w:numPr>
          <w:ilvl w:val="0"/>
          <w:numId w:val="17"/>
        </w:numPr>
      </w:pPr>
      <w:r>
        <w:t>WMS platform used (vendor, version, web portal access)</w:t>
      </w:r>
    </w:p>
    <w:p w14:paraId="3CC720BA" w14:textId="5899D7D4" w:rsidR="00D871D6" w:rsidRDefault="009E7214" w:rsidP="0061516D">
      <w:pPr>
        <w:pStyle w:val="ListBullet"/>
        <w:numPr>
          <w:ilvl w:val="0"/>
          <w:numId w:val="17"/>
        </w:numPr>
      </w:pPr>
      <w:r>
        <w:t>Integration capabilities (API, EDI, ERP)</w:t>
      </w:r>
    </w:p>
    <w:p w14:paraId="3E3F42A2" w14:textId="2A4A167A" w:rsidR="00D871D6" w:rsidRDefault="009E7214" w:rsidP="0061516D">
      <w:pPr>
        <w:pStyle w:val="ListBullet"/>
        <w:numPr>
          <w:ilvl w:val="0"/>
          <w:numId w:val="17"/>
        </w:numPr>
      </w:pPr>
      <w:r>
        <w:t>Inventory visibility tools and dashboards</w:t>
      </w:r>
    </w:p>
    <w:p w14:paraId="1BEC0A22" w14:textId="648FB9CC" w:rsidR="00D871D6" w:rsidRDefault="009E7214" w:rsidP="0061516D">
      <w:pPr>
        <w:pStyle w:val="ListBullet"/>
        <w:numPr>
          <w:ilvl w:val="0"/>
          <w:numId w:val="17"/>
        </w:numPr>
      </w:pPr>
      <w:r>
        <w:t>Standard reporting frequency (daily, weekly, monthly)</w:t>
      </w:r>
    </w:p>
    <w:p w14:paraId="494D868E" w14:textId="0728EF35" w:rsidR="00D871D6" w:rsidRDefault="009E7214" w:rsidP="0061516D">
      <w:pPr>
        <w:pStyle w:val="ListBullet"/>
        <w:numPr>
          <w:ilvl w:val="0"/>
          <w:numId w:val="17"/>
        </w:numPr>
      </w:pPr>
      <w:r>
        <w:t>Example KPIs (accuracy, on-time shipment, dock-to-stock time, etc.)</w:t>
      </w:r>
    </w:p>
    <w:p w14:paraId="3E2FC503" w14:textId="6665C764" w:rsidR="00D871D6" w:rsidRDefault="0072576C">
      <w:pPr>
        <w:pStyle w:val="Heading2"/>
      </w:pPr>
      <w:bookmarkStart w:id="9" w:name="_Toc212651697"/>
      <w:r>
        <w:t>8</w:t>
      </w:r>
      <w:r w:rsidR="009E7214">
        <w:t>. Pricing Structure</w:t>
      </w:r>
      <w:bookmarkEnd w:id="9"/>
    </w:p>
    <w:p w14:paraId="49A5CC3F" w14:textId="77777777" w:rsidR="00D871D6" w:rsidRDefault="009E7214">
      <w:r>
        <w:t>Provide proposed pricing including:</w:t>
      </w:r>
    </w:p>
    <w:p w14:paraId="789963A7" w14:textId="2FB340F9" w:rsidR="00D871D6" w:rsidRDefault="009E7214" w:rsidP="0061516D">
      <w:pPr>
        <w:pStyle w:val="ListBullet"/>
        <w:numPr>
          <w:ilvl w:val="0"/>
          <w:numId w:val="18"/>
        </w:numPr>
      </w:pPr>
      <w:r>
        <w:t>Storage rates (pallet/month, sq. ft., etc.)</w:t>
      </w:r>
    </w:p>
    <w:p w14:paraId="2F90E48C" w14:textId="768B0E4C" w:rsidR="00D871D6" w:rsidRDefault="009E7214" w:rsidP="0061516D">
      <w:pPr>
        <w:pStyle w:val="ListBullet"/>
        <w:numPr>
          <w:ilvl w:val="0"/>
          <w:numId w:val="18"/>
        </w:numPr>
      </w:pPr>
      <w:r>
        <w:t>Handling rates (inbound, outbound, per line, per order, etc.)</w:t>
      </w:r>
    </w:p>
    <w:p w14:paraId="649C9178" w14:textId="40DEEB11" w:rsidR="00D871D6" w:rsidRDefault="009E7214" w:rsidP="0061516D">
      <w:pPr>
        <w:pStyle w:val="ListBullet"/>
        <w:numPr>
          <w:ilvl w:val="0"/>
          <w:numId w:val="18"/>
        </w:numPr>
      </w:pPr>
      <w:r>
        <w:t>Value-added service rates</w:t>
      </w:r>
    </w:p>
    <w:p w14:paraId="658594CA" w14:textId="113211E9" w:rsidR="00D871D6" w:rsidRDefault="009E7214" w:rsidP="0061516D">
      <w:pPr>
        <w:pStyle w:val="ListBullet"/>
        <w:numPr>
          <w:ilvl w:val="0"/>
          <w:numId w:val="18"/>
        </w:numPr>
      </w:pPr>
      <w:r>
        <w:lastRenderedPageBreak/>
        <w:t>Start-up/implementation costs</w:t>
      </w:r>
    </w:p>
    <w:p w14:paraId="50A9EE4F" w14:textId="3590F4B3" w:rsidR="00D871D6" w:rsidRDefault="009E7214" w:rsidP="0061516D">
      <w:pPr>
        <w:pStyle w:val="ListBullet"/>
        <w:numPr>
          <w:ilvl w:val="0"/>
          <w:numId w:val="18"/>
        </w:numPr>
      </w:pPr>
      <w:r>
        <w:t>Management fees (if applicable)</w:t>
      </w:r>
    </w:p>
    <w:p w14:paraId="2228403E" w14:textId="7783EF50" w:rsidR="00D871D6" w:rsidRDefault="009E7214" w:rsidP="0061516D">
      <w:pPr>
        <w:pStyle w:val="ListBullet"/>
        <w:numPr>
          <w:ilvl w:val="0"/>
          <w:numId w:val="18"/>
        </w:numPr>
      </w:pPr>
      <w:r>
        <w:t>Minimum monthly charges or volume thresholds</w:t>
      </w:r>
    </w:p>
    <w:p w14:paraId="7D354171" w14:textId="37FEEFA9" w:rsidR="00D871D6" w:rsidRDefault="009E7214" w:rsidP="0061516D">
      <w:pPr>
        <w:pStyle w:val="ListBullet"/>
        <w:numPr>
          <w:ilvl w:val="0"/>
          <w:numId w:val="18"/>
        </w:numPr>
      </w:pPr>
      <w:r>
        <w:t>Contract term options (e.g., 1-year, 3-year with renewal options)</w:t>
      </w:r>
    </w:p>
    <w:p w14:paraId="7F1C91B8" w14:textId="1CA7F3AE" w:rsidR="00D871D6" w:rsidRDefault="0072576C">
      <w:pPr>
        <w:pStyle w:val="Heading2"/>
      </w:pPr>
      <w:bookmarkStart w:id="10" w:name="_Toc212651698"/>
      <w:r>
        <w:t>9</w:t>
      </w:r>
      <w:r w:rsidR="009E7214">
        <w:t>. Implementation Plan</w:t>
      </w:r>
      <w:bookmarkEnd w:id="10"/>
    </w:p>
    <w:p w14:paraId="060F41D9" w14:textId="77777777" w:rsidR="00D871D6" w:rsidRDefault="009E7214">
      <w:r>
        <w:t>Outline your proposed implementation timeline and key milestones:</w:t>
      </w:r>
    </w:p>
    <w:p w14:paraId="125DDB01" w14:textId="4B052AA7" w:rsidR="00D871D6" w:rsidRDefault="009E7214" w:rsidP="0061516D">
      <w:pPr>
        <w:pStyle w:val="ListBullet"/>
        <w:numPr>
          <w:ilvl w:val="0"/>
          <w:numId w:val="19"/>
        </w:numPr>
      </w:pPr>
      <w:r>
        <w:t>Transition planning and start-up activities</w:t>
      </w:r>
    </w:p>
    <w:p w14:paraId="35A77F8B" w14:textId="26BF298B" w:rsidR="00D871D6" w:rsidRDefault="009E7214" w:rsidP="0061516D">
      <w:pPr>
        <w:pStyle w:val="ListBullet"/>
        <w:numPr>
          <w:ilvl w:val="0"/>
          <w:numId w:val="19"/>
        </w:numPr>
      </w:pPr>
      <w:r>
        <w:t>Systems integration schedule</w:t>
      </w:r>
    </w:p>
    <w:p w14:paraId="75D4CA97" w14:textId="183E962C" w:rsidR="00D871D6" w:rsidRDefault="009E7214" w:rsidP="0061516D">
      <w:pPr>
        <w:pStyle w:val="ListBullet"/>
        <w:numPr>
          <w:ilvl w:val="0"/>
          <w:numId w:val="19"/>
        </w:numPr>
      </w:pPr>
      <w:r>
        <w:t>Facility setup and go-live</w:t>
      </w:r>
    </w:p>
    <w:p w14:paraId="7F6CED8D" w14:textId="74F6B31E" w:rsidR="00D871D6" w:rsidRDefault="009E7214" w:rsidP="0061516D">
      <w:pPr>
        <w:pStyle w:val="ListBullet"/>
        <w:numPr>
          <w:ilvl w:val="0"/>
          <w:numId w:val="19"/>
        </w:numPr>
      </w:pPr>
      <w:r>
        <w:t>Staffing and training plan</w:t>
      </w:r>
    </w:p>
    <w:p w14:paraId="10E22D3E" w14:textId="09E9759E" w:rsidR="00D871D6" w:rsidRDefault="009E7214" w:rsidP="0061516D">
      <w:pPr>
        <w:pStyle w:val="ListBullet"/>
        <w:numPr>
          <w:ilvl w:val="0"/>
          <w:numId w:val="19"/>
        </w:numPr>
      </w:pPr>
      <w:r>
        <w:t>Risk mitigation and contingency plans</w:t>
      </w:r>
    </w:p>
    <w:p w14:paraId="4FEE501B" w14:textId="1338EE2F" w:rsidR="00D871D6" w:rsidRDefault="0072576C">
      <w:pPr>
        <w:pStyle w:val="Heading2"/>
      </w:pPr>
      <w:bookmarkStart w:id="11" w:name="_Toc212651699"/>
      <w:r>
        <w:t>10</w:t>
      </w:r>
      <w:r w:rsidR="009E7214">
        <w:t>. Performance Management</w:t>
      </w:r>
      <w:bookmarkEnd w:id="11"/>
    </w:p>
    <w:p w14:paraId="0483F893" w14:textId="77777777" w:rsidR="00D871D6" w:rsidRDefault="009E7214">
      <w:r>
        <w:t>Describe how you measure and report performance, including:</w:t>
      </w:r>
    </w:p>
    <w:p w14:paraId="55E3CDEF" w14:textId="508F17CF" w:rsidR="00D871D6" w:rsidRDefault="009E7214" w:rsidP="0061516D">
      <w:pPr>
        <w:pStyle w:val="ListBullet"/>
        <w:numPr>
          <w:ilvl w:val="0"/>
          <w:numId w:val="20"/>
        </w:numPr>
      </w:pPr>
      <w:r>
        <w:t>Service Level Agreements (SLAs)</w:t>
      </w:r>
    </w:p>
    <w:p w14:paraId="1F601BF3" w14:textId="0BDC52C1" w:rsidR="00D871D6" w:rsidRDefault="009E7214" w:rsidP="0061516D">
      <w:pPr>
        <w:pStyle w:val="ListBullet"/>
        <w:numPr>
          <w:ilvl w:val="0"/>
          <w:numId w:val="20"/>
        </w:numPr>
      </w:pPr>
      <w:r>
        <w:t>Key Performance Indicators (KPIs)</w:t>
      </w:r>
    </w:p>
    <w:p w14:paraId="451CEFC0" w14:textId="4EC147C0" w:rsidR="00D871D6" w:rsidRDefault="009E7214" w:rsidP="0061516D">
      <w:pPr>
        <w:pStyle w:val="ListBullet"/>
        <w:numPr>
          <w:ilvl w:val="0"/>
          <w:numId w:val="20"/>
        </w:numPr>
      </w:pPr>
      <w:r>
        <w:t>Root cause analysis and corrective action process</w:t>
      </w:r>
    </w:p>
    <w:p w14:paraId="0226749E" w14:textId="265B7C4A" w:rsidR="00D871D6" w:rsidRDefault="009E7214" w:rsidP="0061516D">
      <w:pPr>
        <w:pStyle w:val="ListBullet"/>
        <w:numPr>
          <w:ilvl w:val="0"/>
          <w:numId w:val="20"/>
        </w:numPr>
      </w:pPr>
      <w:r>
        <w:t>Continuous improvement programs (Lean, Six Sigma, Kaizen, etc.)</w:t>
      </w:r>
    </w:p>
    <w:p w14:paraId="1854790A" w14:textId="2D1872B4" w:rsidR="00D871D6" w:rsidRDefault="009E7214">
      <w:pPr>
        <w:pStyle w:val="Heading2"/>
      </w:pPr>
      <w:bookmarkStart w:id="12" w:name="_Toc212651700"/>
      <w:r>
        <w:t>1</w:t>
      </w:r>
      <w:r w:rsidR="0072576C">
        <w:t>1</w:t>
      </w:r>
      <w:r>
        <w:t>. Proposal Submission Instructions</w:t>
      </w:r>
      <w:bookmarkEnd w:id="12"/>
    </w:p>
    <w:p w14:paraId="22472A18" w14:textId="72A798DC" w:rsidR="0061516D" w:rsidRDefault="009E7214" w:rsidP="0061516D">
      <w:r>
        <w:t>All proposals should be submitted electronically in PDF format to:</w:t>
      </w:r>
      <w:r>
        <w:br/>
        <w:t xml:space="preserve">**[Contact </w:t>
      </w:r>
      <w:proofErr w:type="gramStart"/>
      <w:r>
        <w:t>Email]*</w:t>
      </w:r>
      <w:proofErr w:type="gramEnd"/>
      <w:r>
        <w:t>*</w:t>
      </w:r>
      <w:r>
        <w:br/>
        <w:t xml:space="preserve">Subject line: **“[Your Company Name] – Contract Logistics RFP </w:t>
      </w:r>
      <w:proofErr w:type="gramStart"/>
      <w:r>
        <w:t>Response”*</w:t>
      </w:r>
      <w:proofErr w:type="gramEnd"/>
      <w:r>
        <w:t>*</w:t>
      </w:r>
      <w:r>
        <w:br/>
      </w:r>
      <w:r>
        <w:br/>
        <w:t>**</w:t>
      </w:r>
      <w:proofErr w:type="gramStart"/>
      <w:r>
        <w:t>Deadline:*</w:t>
      </w:r>
      <w:proofErr w:type="gramEnd"/>
      <w:r>
        <w:t>* [MM/DD/YYYY at 5:00 PM EST]</w:t>
      </w:r>
      <w:r>
        <w:br/>
        <w:t>Include:</w:t>
      </w:r>
    </w:p>
    <w:p w14:paraId="0954C632" w14:textId="77777777" w:rsidR="0061516D" w:rsidRDefault="009E7214" w:rsidP="0061516D">
      <w:pPr>
        <w:pStyle w:val="ListParagraph"/>
        <w:numPr>
          <w:ilvl w:val="0"/>
          <w:numId w:val="22"/>
        </w:numPr>
      </w:pPr>
      <w:r>
        <w:t>Completed RFP response</w:t>
      </w:r>
    </w:p>
    <w:p w14:paraId="482136DF" w14:textId="77777777" w:rsidR="0061516D" w:rsidRDefault="009E7214" w:rsidP="0061516D">
      <w:pPr>
        <w:pStyle w:val="ListParagraph"/>
        <w:numPr>
          <w:ilvl w:val="0"/>
          <w:numId w:val="22"/>
        </w:numPr>
      </w:pPr>
      <w:r>
        <w:t xml:space="preserve">Pricing </w:t>
      </w:r>
      <w:r w:rsidR="0072576C">
        <w:t>Template</w:t>
      </w:r>
    </w:p>
    <w:p w14:paraId="7BB42B7B" w14:textId="1599CB84" w:rsidR="00D871D6" w:rsidRDefault="009E7214" w:rsidP="0061516D">
      <w:pPr>
        <w:pStyle w:val="ListParagraph"/>
        <w:numPr>
          <w:ilvl w:val="0"/>
          <w:numId w:val="22"/>
        </w:numPr>
      </w:pPr>
      <w:r>
        <w:t>Company overview presentation or brochure (optional)</w:t>
      </w:r>
    </w:p>
    <w:p w14:paraId="49F4FD07" w14:textId="62076B74" w:rsidR="00D871D6" w:rsidRDefault="009E7214">
      <w:pPr>
        <w:pStyle w:val="Heading2"/>
      </w:pPr>
      <w:bookmarkStart w:id="13" w:name="_Toc212651701"/>
      <w:r>
        <w:t>1</w:t>
      </w:r>
      <w:r w:rsidR="0072576C">
        <w:t>2</w:t>
      </w:r>
      <w:r>
        <w:t>. Evaluation Criteria</w:t>
      </w:r>
      <w:bookmarkEnd w:id="13"/>
    </w:p>
    <w:p w14:paraId="569BCC62" w14:textId="480FFD79" w:rsidR="00D871D6" w:rsidRDefault="009E7214" w:rsidP="0061516D">
      <w:pPr>
        <w:pStyle w:val="ListBullet"/>
        <w:numPr>
          <w:ilvl w:val="0"/>
          <w:numId w:val="23"/>
        </w:numPr>
      </w:pPr>
      <w:r>
        <w:t>Operational fit and capability (25%)</w:t>
      </w:r>
    </w:p>
    <w:p w14:paraId="31FCB973" w14:textId="3302836C" w:rsidR="00D871D6" w:rsidRDefault="009E7214" w:rsidP="0061516D">
      <w:pPr>
        <w:pStyle w:val="ListBullet"/>
        <w:numPr>
          <w:ilvl w:val="0"/>
          <w:numId w:val="23"/>
        </w:numPr>
      </w:pPr>
      <w:r>
        <w:t>Cost competitiveness (25%)</w:t>
      </w:r>
    </w:p>
    <w:p w14:paraId="47632F31" w14:textId="66A7E155" w:rsidR="00D871D6" w:rsidRDefault="009E7214" w:rsidP="0061516D">
      <w:pPr>
        <w:pStyle w:val="ListBullet"/>
        <w:numPr>
          <w:ilvl w:val="0"/>
          <w:numId w:val="23"/>
        </w:numPr>
      </w:pPr>
      <w:r>
        <w:t>Technology and reporting (15%)</w:t>
      </w:r>
    </w:p>
    <w:p w14:paraId="43165067" w14:textId="2EC9274A" w:rsidR="00D871D6" w:rsidRDefault="009E7214" w:rsidP="0061516D">
      <w:pPr>
        <w:pStyle w:val="ListBullet"/>
        <w:numPr>
          <w:ilvl w:val="0"/>
          <w:numId w:val="23"/>
        </w:numPr>
      </w:pPr>
      <w:r>
        <w:t>Experience and references (15%)</w:t>
      </w:r>
    </w:p>
    <w:p w14:paraId="4A1764F2" w14:textId="54A3177E" w:rsidR="00D871D6" w:rsidRDefault="009E7214" w:rsidP="0061516D">
      <w:pPr>
        <w:pStyle w:val="ListBullet"/>
        <w:numPr>
          <w:ilvl w:val="0"/>
          <w:numId w:val="23"/>
        </w:numPr>
      </w:pPr>
      <w:r>
        <w:t>Implementation plan and scalability (10%)</w:t>
      </w:r>
    </w:p>
    <w:p w14:paraId="779A9F0E" w14:textId="3D0D3257" w:rsidR="0005489E" w:rsidRDefault="009E7214" w:rsidP="009F4AF7">
      <w:pPr>
        <w:pStyle w:val="ListBullet"/>
        <w:numPr>
          <w:ilvl w:val="0"/>
          <w:numId w:val="23"/>
        </w:numPr>
      </w:pPr>
      <w:r>
        <w:t>Cultural alignment and safety record (10%)</w:t>
      </w:r>
    </w:p>
    <w:sectPr w:rsidR="000548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4C0F03"/>
    <w:multiLevelType w:val="hybridMultilevel"/>
    <w:tmpl w:val="22BAB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95777"/>
    <w:multiLevelType w:val="hybridMultilevel"/>
    <w:tmpl w:val="61B6E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606E9"/>
    <w:multiLevelType w:val="hybridMultilevel"/>
    <w:tmpl w:val="6DC2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F34E8"/>
    <w:multiLevelType w:val="multilevel"/>
    <w:tmpl w:val="AA3AF2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215B76"/>
    <w:multiLevelType w:val="hybridMultilevel"/>
    <w:tmpl w:val="2C2E4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93EB0"/>
    <w:multiLevelType w:val="hybridMultilevel"/>
    <w:tmpl w:val="28DA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0562C"/>
    <w:multiLevelType w:val="hybridMultilevel"/>
    <w:tmpl w:val="1EB2E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A4F91"/>
    <w:multiLevelType w:val="hybridMultilevel"/>
    <w:tmpl w:val="8C5C33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C541E44"/>
    <w:multiLevelType w:val="hybridMultilevel"/>
    <w:tmpl w:val="B9E4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A7FA8"/>
    <w:multiLevelType w:val="hybridMultilevel"/>
    <w:tmpl w:val="579E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27E2A"/>
    <w:multiLevelType w:val="hybridMultilevel"/>
    <w:tmpl w:val="D860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C537D"/>
    <w:multiLevelType w:val="hybridMultilevel"/>
    <w:tmpl w:val="4084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13067"/>
    <w:multiLevelType w:val="hybridMultilevel"/>
    <w:tmpl w:val="2510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A783F"/>
    <w:multiLevelType w:val="hybridMultilevel"/>
    <w:tmpl w:val="D296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C28BC"/>
    <w:multiLevelType w:val="hybridMultilevel"/>
    <w:tmpl w:val="EA32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369F7"/>
    <w:multiLevelType w:val="multilevel"/>
    <w:tmpl w:val="E87E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394965">
    <w:abstractNumId w:val="8"/>
  </w:num>
  <w:num w:numId="2" w16cid:durableId="1536888630">
    <w:abstractNumId w:val="6"/>
  </w:num>
  <w:num w:numId="3" w16cid:durableId="870143502">
    <w:abstractNumId w:val="5"/>
  </w:num>
  <w:num w:numId="4" w16cid:durableId="1465848790">
    <w:abstractNumId w:val="4"/>
  </w:num>
  <w:num w:numId="5" w16cid:durableId="1566180853">
    <w:abstractNumId w:val="7"/>
  </w:num>
  <w:num w:numId="6" w16cid:durableId="1485244918">
    <w:abstractNumId w:val="3"/>
  </w:num>
  <w:num w:numId="7" w16cid:durableId="1198616514">
    <w:abstractNumId w:val="2"/>
  </w:num>
  <w:num w:numId="8" w16cid:durableId="1073966345">
    <w:abstractNumId w:val="1"/>
  </w:num>
  <w:num w:numId="9" w16cid:durableId="1942104257">
    <w:abstractNumId w:val="0"/>
  </w:num>
  <w:num w:numId="10" w16cid:durableId="2144762098">
    <w:abstractNumId w:val="16"/>
  </w:num>
  <w:num w:numId="11" w16cid:durableId="331375398">
    <w:abstractNumId w:val="22"/>
  </w:num>
  <w:num w:numId="12" w16cid:durableId="759107855">
    <w:abstractNumId w:val="10"/>
  </w:num>
  <w:num w:numId="13" w16cid:durableId="982001967">
    <w:abstractNumId w:val="12"/>
  </w:num>
  <w:num w:numId="14" w16cid:durableId="1409888162">
    <w:abstractNumId w:val="15"/>
  </w:num>
  <w:num w:numId="15" w16cid:durableId="253901349">
    <w:abstractNumId w:val="23"/>
  </w:num>
  <w:num w:numId="16" w16cid:durableId="125784689">
    <w:abstractNumId w:val="9"/>
  </w:num>
  <w:num w:numId="17" w16cid:durableId="1002395250">
    <w:abstractNumId w:val="13"/>
  </w:num>
  <w:num w:numId="18" w16cid:durableId="407308103">
    <w:abstractNumId w:val="20"/>
  </w:num>
  <w:num w:numId="19" w16cid:durableId="587468378">
    <w:abstractNumId w:val="17"/>
  </w:num>
  <w:num w:numId="20" w16cid:durableId="1695615347">
    <w:abstractNumId w:val="14"/>
  </w:num>
  <w:num w:numId="21" w16cid:durableId="294680789">
    <w:abstractNumId w:val="21"/>
  </w:num>
  <w:num w:numId="22" w16cid:durableId="1571963799">
    <w:abstractNumId w:val="18"/>
  </w:num>
  <w:num w:numId="23" w16cid:durableId="1657951989">
    <w:abstractNumId w:val="19"/>
  </w:num>
  <w:num w:numId="24" w16cid:durableId="461191158">
    <w:abstractNumId w:val="11"/>
  </w:num>
  <w:num w:numId="25" w16cid:durableId="16749181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89E"/>
    <w:rsid w:val="0006063C"/>
    <w:rsid w:val="0015074B"/>
    <w:rsid w:val="0029639D"/>
    <w:rsid w:val="00326F90"/>
    <w:rsid w:val="005A78A4"/>
    <w:rsid w:val="0061516D"/>
    <w:rsid w:val="0072576C"/>
    <w:rsid w:val="00946216"/>
    <w:rsid w:val="009E7214"/>
    <w:rsid w:val="009F4AF7"/>
    <w:rsid w:val="00A62B4B"/>
    <w:rsid w:val="00AA1D8D"/>
    <w:rsid w:val="00B47730"/>
    <w:rsid w:val="00B503B5"/>
    <w:rsid w:val="00B550D8"/>
    <w:rsid w:val="00CB0664"/>
    <w:rsid w:val="00D871D6"/>
    <w:rsid w:val="00F401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93E68"/>
  <w14:defaultImageDpi w14:val="300"/>
  <w15:docId w15:val="{82FF210B-5BBF-4E93-A66B-91C4CD93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401D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01D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401D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401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834</Words>
  <Characters>5273</Characters>
  <Application>Microsoft Office Word</Application>
  <DocSecurity>0</DocSecurity>
  <Lines>164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 Friddell</cp:lastModifiedBy>
  <cp:revision>2</cp:revision>
  <dcterms:created xsi:type="dcterms:W3CDTF">2025-10-30T13:07:00Z</dcterms:created>
  <dcterms:modified xsi:type="dcterms:W3CDTF">2025-10-30T13:07:00Z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28b135d7-7ad2-4cdd-9aca-8a123b20dabc</vt:lpwstr>
  </property>
</Properties>
</file>